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065" w:rsidRPr="004E568E" w:rsidRDefault="00CD4065" w:rsidP="004E568E">
      <w:pPr>
        <w:pStyle w:val="Title"/>
        <w:spacing w:after="0"/>
      </w:pPr>
      <w:r w:rsidRPr="004E568E">
        <w:t xml:space="preserve">Animal Model of Intervertebral Disc Regeneration: </w:t>
      </w:r>
      <w:proofErr w:type="spellStart"/>
      <w:r w:rsidRPr="004E568E">
        <w:t>Camelids</w:t>
      </w:r>
      <w:bookmarkStart w:id="0" w:name="_GoBack"/>
      <w:bookmarkEnd w:id="0"/>
      <w:proofErr w:type="spellEnd"/>
    </w:p>
    <w:p w:rsidR="00CD4065" w:rsidRDefault="00CD4065" w:rsidP="004E568E">
      <w:pPr>
        <w:pStyle w:val="body"/>
      </w:pPr>
      <w:r w:rsidRPr="004E568E">
        <w:rPr>
          <w:rStyle w:val="Heading1Char"/>
        </w:rPr>
        <w:t>Background</w:t>
      </w:r>
      <w:r w:rsidR="004E568E">
        <w:rPr>
          <w:rStyle w:val="Heading1Char"/>
        </w:rPr>
        <w:t>:</w:t>
      </w:r>
      <w:r>
        <w:rPr>
          <w:b/>
        </w:rPr>
        <w:t xml:space="preserve">  </w:t>
      </w:r>
      <w:r>
        <w:t xml:space="preserve">Due to the upright posture and distinct activities of daily living associated with the human condition, the human spine is exposed to a mechanically unique environment.  Current animal models for the human spine are helpful on a number of fronts; however an animal model that better represents the mechanical environment experienced by humans would be welcome.    </w:t>
      </w:r>
    </w:p>
    <w:p w:rsidR="00235A42" w:rsidRDefault="00BB6CDA" w:rsidP="00235A42">
      <w:pPr>
        <w:pStyle w:val="body"/>
      </w:pPr>
      <w:r>
        <w:rPr>
          <w:noProof/>
        </w:rPr>
        <w:drawing>
          <wp:anchor distT="0" distB="0" distL="114300" distR="114300" simplePos="0" relativeHeight="251668480" behindDoc="0" locked="0" layoutInCell="1" allowOverlap="1" wp14:anchorId="534129C6" wp14:editId="05EC73C4">
            <wp:simplePos x="0" y="0"/>
            <wp:positionH relativeFrom="column">
              <wp:posOffset>2294255</wp:posOffset>
            </wp:positionH>
            <wp:positionV relativeFrom="paragraph">
              <wp:posOffset>202565</wp:posOffset>
            </wp:positionV>
            <wp:extent cx="3646805" cy="1966595"/>
            <wp:effectExtent l="0" t="0" r="0" b="0"/>
            <wp:wrapSquare wrapText="bothSides"/>
            <wp:docPr id="3" name="Picture 3" descr="C:\Users\Dean\Documents\1_School\Research\Conferences\ORS 2013\compariso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an\Documents\1_School\Research\Conferences\ORS 2013\comparison.tif"/>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6305" t="10408" r="3585" b="24694"/>
                    <a:stretch/>
                  </pic:blipFill>
                  <pic:spPr bwMode="auto">
                    <a:xfrm>
                      <a:off x="0" y="0"/>
                      <a:ext cx="3646805" cy="19665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0528" behindDoc="0" locked="0" layoutInCell="1" allowOverlap="1" wp14:anchorId="5B21C9B8" wp14:editId="3A44756E">
                <wp:simplePos x="0" y="0"/>
                <wp:positionH relativeFrom="column">
                  <wp:posOffset>2319020</wp:posOffset>
                </wp:positionH>
                <wp:positionV relativeFrom="paragraph">
                  <wp:posOffset>2193925</wp:posOffset>
                </wp:positionV>
                <wp:extent cx="3573780" cy="635"/>
                <wp:effectExtent l="0" t="0" r="7620" b="0"/>
                <wp:wrapSquare wrapText="bothSides"/>
                <wp:docPr id="9" name="Text Box 9"/>
                <wp:cNvGraphicFramePr/>
                <a:graphic xmlns:a="http://schemas.openxmlformats.org/drawingml/2006/main">
                  <a:graphicData uri="http://schemas.microsoft.com/office/word/2010/wordprocessingShape">
                    <wps:wsp>
                      <wps:cNvSpPr txBox="1"/>
                      <wps:spPr>
                        <a:xfrm>
                          <a:off x="0" y="0"/>
                          <a:ext cx="3573780" cy="635"/>
                        </a:xfrm>
                        <a:prstGeom prst="rect">
                          <a:avLst/>
                        </a:prstGeom>
                        <a:solidFill>
                          <a:prstClr val="white"/>
                        </a:solidFill>
                        <a:ln>
                          <a:noFill/>
                        </a:ln>
                        <a:effectLst/>
                      </wps:spPr>
                      <wps:txbx>
                        <w:txbxContent>
                          <w:p w:rsidR="00BB6CDA" w:rsidRPr="00BB6CDA" w:rsidRDefault="00BB6CDA" w:rsidP="00BB6CDA">
                            <w:pPr>
                              <w:pStyle w:val="Caption"/>
                              <w:jc w:val="center"/>
                              <w:rPr>
                                <w:rFonts w:eastAsiaTheme="minorHAnsi"/>
                                <w:b w:val="0"/>
                                <w:i/>
                                <w:noProof/>
                                <w:szCs w:val="16"/>
                              </w:rPr>
                            </w:pPr>
                            <w:r w:rsidRPr="00BB6CDA">
                              <w:rPr>
                                <w:b w:val="0"/>
                                <w:i/>
                              </w:rPr>
                              <w:t xml:space="preserve">Figure </w:t>
                            </w:r>
                            <w:r w:rsidRPr="00BB6CDA">
                              <w:rPr>
                                <w:b w:val="0"/>
                                <w:i/>
                              </w:rPr>
                              <w:fldChar w:fldCharType="begin"/>
                            </w:r>
                            <w:r w:rsidRPr="00BB6CDA">
                              <w:rPr>
                                <w:b w:val="0"/>
                                <w:i/>
                              </w:rPr>
                              <w:instrText xml:space="preserve"> SEQ Figure \* ARABIC </w:instrText>
                            </w:r>
                            <w:r w:rsidRPr="00BB6CDA">
                              <w:rPr>
                                <w:b w:val="0"/>
                                <w:i/>
                              </w:rPr>
                              <w:fldChar w:fldCharType="separate"/>
                            </w:r>
                            <w:r>
                              <w:rPr>
                                <w:b w:val="0"/>
                                <w:i/>
                                <w:noProof/>
                              </w:rPr>
                              <w:t>1</w:t>
                            </w:r>
                            <w:r w:rsidRPr="00BB6CDA">
                              <w:rPr>
                                <w:b w:val="0"/>
                                <w:i/>
                              </w:rPr>
                              <w:fldChar w:fldCharType="end"/>
                            </w:r>
                            <w:r w:rsidRPr="00BB6CDA">
                              <w:rPr>
                                <w:b w:val="0"/>
                                <w:i/>
                              </w:rPr>
                              <w:t xml:space="preserve">:  </w:t>
                            </w:r>
                            <w:r>
                              <w:rPr>
                                <w:b w:val="0"/>
                                <w:i/>
                              </w:rPr>
                              <w:t>Select s</w:t>
                            </w:r>
                            <w:r w:rsidRPr="00BB6CDA">
                              <w:rPr>
                                <w:b w:val="0"/>
                                <w:i/>
                              </w:rPr>
                              <w:t>imilarities of the human lumbar spine and the llama cervical spine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82.6pt;margin-top:172.75pt;width:281.4pt;height:.0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" stroked="f">
                <v:textbox style="mso-fit-shape-to-text:t" inset="0,0,0,0">
                  <w:txbxContent>
                    <w:p w:rsidR="00BB6CDA" w:rsidRPr="00BB6CDA" w:rsidRDefault="00BB6CDA" w:rsidP="00BB6CDA">
                      <w:pPr>
                        <w:pStyle w:val="Caption"/>
                        <w:jc w:val="center"/>
                        <w:rPr>
                          <w:rFonts w:eastAsiaTheme="minorHAnsi"/>
                          <w:b w:val="0"/>
                          <w:i/>
                          <w:noProof/>
                          <w:szCs w:val="16"/>
                        </w:rPr>
                      </w:pPr>
                      <w:r w:rsidRPr="00BB6CDA">
                        <w:rPr>
                          <w:b w:val="0"/>
                          <w:i/>
                        </w:rPr>
                        <w:t xml:space="preserve">Figure </w:t>
                      </w:r>
                      <w:r w:rsidRPr="00BB6CDA">
                        <w:rPr>
                          <w:b w:val="0"/>
                          <w:i/>
                        </w:rPr>
                        <w:fldChar w:fldCharType="begin"/>
                      </w:r>
                      <w:r w:rsidRPr="00BB6CDA">
                        <w:rPr>
                          <w:b w:val="0"/>
                          <w:i/>
                        </w:rPr>
                        <w:instrText xml:space="preserve"> SEQ Figure \* ARABIC </w:instrText>
                      </w:r>
                      <w:r w:rsidRPr="00BB6CDA">
                        <w:rPr>
                          <w:b w:val="0"/>
                          <w:i/>
                        </w:rPr>
                        <w:fldChar w:fldCharType="separate"/>
                      </w:r>
                      <w:r>
                        <w:rPr>
                          <w:b w:val="0"/>
                          <w:i/>
                          <w:noProof/>
                        </w:rPr>
                        <w:t>1</w:t>
                      </w:r>
                      <w:r w:rsidRPr="00BB6CDA">
                        <w:rPr>
                          <w:b w:val="0"/>
                          <w:i/>
                        </w:rPr>
                        <w:fldChar w:fldCharType="end"/>
                      </w:r>
                      <w:r w:rsidRPr="00BB6CDA">
                        <w:rPr>
                          <w:b w:val="0"/>
                          <w:i/>
                        </w:rPr>
                        <w:t xml:space="preserve">:  </w:t>
                      </w:r>
                      <w:r>
                        <w:rPr>
                          <w:b w:val="0"/>
                          <w:i/>
                        </w:rPr>
                        <w:t>Select s</w:t>
                      </w:r>
                      <w:r w:rsidRPr="00BB6CDA">
                        <w:rPr>
                          <w:b w:val="0"/>
                          <w:i/>
                        </w:rPr>
                        <w:t>imilarities of the human lumbar spine and the llama cervical spine</w:t>
                      </w:r>
                    </w:p>
                  </w:txbxContent>
                </v:textbox>
                <w10:wrap type="square"/>
              </v:shape>
            </w:pict>
          </mc:Fallback>
        </mc:AlternateContent>
      </w:r>
      <w:proofErr w:type="spellStart"/>
      <w:r w:rsidR="00CD4065">
        <w:t>Camelids</w:t>
      </w:r>
      <w:proofErr w:type="spellEnd"/>
      <w:r w:rsidR="00CD4065">
        <w:t xml:space="preserve">, specifically llamas and alpacas, present several potential advantages as a new animal model for the human spine.  </w:t>
      </w:r>
      <w:r w:rsidR="00CD4065" w:rsidRPr="00880C52">
        <w:t xml:space="preserve">The quality and relevance of an animal model is related to similarities in development, anatomy and cellular interactions [1].  While there may exist slight differences among the geometry or biology of mammalian animals (including humans), similarities of the llama </w:t>
      </w:r>
      <w:r w:rsidR="001E66DD">
        <w:t>cervical intervertebral disc (</w:t>
      </w:r>
      <w:r w:rsidR="00CD4065" w:rsidRPr="00880C52">
        <w:t>IVD</w:t>
      </w:r>
      <w:r w:rsidR="001E66DD">
        <w:t xml:space="preserve">) and the human lumbar IVD encouraged investigation of </w:t>
      </w:r>
      <w:proofErr w:type="spellStart"/>
      <w:r w:rsidR="001E66DD">
        <w:t>camelids</w:t>
      </w:r>
      <w:proofErr w:type="spellEnd"/>
      <w:r w:rsidR="001E66DD">
        <w:t xml:space="preserve"> as an animal model to better understand pathologies</w:t>
      </w:r>
      <w:r w:rsidR="00235A42">
        <w:t xml:space="preserve"> </w:t>
      </w:r>
      <w:r w:rsidR="00235A42" w:rsidRPr="00880C52">
        <w:t>[2]</w:t>
      </w:r>
      <w:r w:rsidR="001E66DD">
        <w:t xml:space="preserve"> and treatments for </w:t>
      </w:r>
      <w:r w:rsidR="00235A42">
        <w:t xml:space="preserve">the human lumbar spine.  The purpose of the present work was to characterize the torque-rotation behavior of the </w:t>
      </w:r>
      <w:proofErr w:type="spellStart"/>
      <w:r w:rsidR="00235A42">
        <w:t>camelid</w:t>
      </w:r>
      <w:proofErr w:type="spellEnd"/>
      <w:r w:rsidR="00235A42">
        <w:t xml:space="preserve"> spine, with the specific goal of comparison with reported human flexibility data [3, 4].</w:t>
      </w:r>
    </w:p>
    <w:p w:rsidR="00CD4065" w:rsidRPr="004E568E" w:rsidRDefault="00CD4065" w:rsidP="004E568E">
      <w:pPr>
        <w:pStyle w:val="body"/>
      </w:pPr>
      <w:r w:rsidRPr="004E568E">
        <w:rPr>
          <w:rStyle w:val="Heading1Char"/>
        </w:rPr>
        <w:t>Methods</w:t>
      </w:r>
      <w:r w:rsidR="004E568E">
        <w:rPr>
          <w:rStyle w:val="Heading1Char"/>
        </w:rPr>
        <w:t>:</w:t>
      </w:r>
      <w:r w:rsidRPr="004E568E">
        <w:t xml:space="preserve">  Biomechanical flexibility tests were performed on three cervical functional spinal units (FSUs) from both a llama and an alpaca. </w:t>
      </w:r>
      <w:r w:rsidR="003A66C5">
        <w:t xml:space="preserve"> </w:t>
      </w:r>
      <w:r w:rsidRPr="004E568E">
        <w:t>Pure-moment loads of 4.0(±0.1)-Nm were applied</w:t>
      </w:r>
      <w:r w:rsidR="003A66C5">
        <w:t xml:space="preserve"> with (and without) a 50-lb (23-kg) compressive follower-load</w:t>
      </w:r>
      <w:r w:rsidRPr="004E568E">
        <w:t xml:space="preserve"> </w:t>
      </w:r>
      <w:r w:rsidR="003A66C5">
        <w:t xml:space="preserve">at a continuous rate of </w:t>
      </w:r>
      <w:r w:rsidRPr="004E568E">
        <w:t xml:space="preserve">1-˚/sec in axial-rotation, flexion-extension, and lateral-bending. </w:t>
      </w:r>
      <w:r w:rsidR="003A66C5">
        <w:t xml:space="preserve"> </w:t>
      </w:r>
      <w:r w:rsidRPr="004E568E">
        <w:t>Three-dimensional rigid body motion was obtained for the upper vertebra, with respect to the lower vertebra, using post-hoc image analysis</w:t>
      </w:r>
      <w:r w:rsidR="00456184">
        <w:t>.  Results were compared with published data [4</w:t>
      </w:r>
      <w:proofErr w:type="gramStart"/>
      <w:r w:rsidR="00456184">
        <w:t>,5</w:t>
      </w:r>
      <w:proofErr w:type="gramEnd"/>
      <w:r w:rsidR="00456184">
        <w:t>].</w:t>
      </w:r>
    </w:p>
    <w:p w:rsidR="00CD4065" w:rsidRPr="00345318" w:rsidRDefault="00BB6CDA" w:rsidP="004E568E">
      <w:pPr>
        <w:pStyle w:val="body"/>
      </w:pPr>
      <w:r>
        <w:rPr>
          <w:noProof/>
        </w:rPr>
        <w:drawing>
          <wp:anchor distT="0" distB="0" distL="114300" distR="114300" simplePos="0" relativeHeight="251672576" behindDoc="0" locked="0" layoutInCell="1" allowOverlap="1" wp14:anchorId="0CCCCCBE" wp14:editId="27D75829">
            <wp:simplePos x="0" y="0"/>
            <wp:positionH relativeFrom="margin">
              <wp:posOffset>3208020</wp:posOffset>
            </wp:positionH>
            <wp:positionV relativeFrom="margin">
              <wp:posOffset>5506085</wp:posOffset>
            </wp:positionV>
            <wp:extent cx="2770505" cy="20764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extLst>
                        <a:ext uri="{28A0092B-C50C-407E-A947-70E740481C1C}">
                          <a14:useLocalDpi xmlns:a14="http://schemas.microsoft.com/office/drawing/2010/main" val="0"/>
                        </a:ext>
                      </a:extLst>
                    </a:blip>
                    <a:srcRect l="18799" t="7961" r="19074" b="9237"/>
                    <a:stretch/>
                  </pic:blipFill>
                  <pic:spPr bwMode="auto">
                    <a:xfrm>
                      <a:off x="0" y="0"/>
                      <a:ext cx="2770505" cy="2076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A66C5">
        <w:t xml:space="preserve">Each specimen </w:t>
      </w:r>
      <w:r w:rsidR="00CD4065" w:rsidRPr="00345318">
        <w:t>was imaged to compare morphology/size/shape with human specimen.  Images were obtained from anterior, posterior, lateral, and transverse-sectional views. The FSU was separated superior-inferiorly with a transverse cut through the IVD and the facet joint capsule for transverse-sectional images of the superior and inferior segments.</w:t>
      </w:r>
    </w:p>
    <w:p w:rsidR="004E568E" w:rsidRDefault="00BB6CDA" w:rsidP="004E568E">
      <w:pPr>
        <w:pStyle w:val="body"/>
      </w:pPr>
      <w:r>
        <w:rPr>
          <w:noProof/>
        </w:rPr>
        <mc:AlternateContent>
          <mc:Choice Requires="wps">
            <w:drawing>
              <wp:anchor distT="0" distB="0" distL="114300" distR="114300" simplePos="0" relativeHeight="251674624" behindDoc="0" locked="0" layoutInCell="1" allowOverlap="1" wp14:anchorId="15C7ACB5" wp14:editId="28396290">
                <wp:simplePos x="0" y="0"/>
                <wp:positionH relativeFrom="column">
                  <wp:posOffset>3238500</wp:posOffset>
                </wp:positionH>
                <wp:positionV relativeFrom="paragraph">
                  <wp:posOffset>1028700</wp:posOffset>
                </wp:positionV>
                <wp:extent cx="2770505" cy="635"/>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2770505" cy="635"/>
                        </a:xfrm>
                        <a:prstGeom prst="rect">
                          <a:avLst/>
                        </a:prstGeom>
                        <a:solidFill>
                          <a:prstClr val="white"/>
                        </a:solidFill>
                        <a:ln>
                          <a:noFill/>
                        </a:ln>
                        <a:effectLst/>
                      </wps:spPr>
                      <wps:txbx>
                        <w:txbxContent>
                          <w:p w:rsidR="00BB6CDA" w:rsidRPr="00BB6CDA" w:rsidRDefault="00BB6CDA" w:rsidP="00BB6CDA">
                            <w:pPr>
                              <w:pStyle w:val="Caption"/>
                              <w:jc w:val="center"/>
                              <w:rPr>
                                <w:rFonts w:eastAsiaTheme="minorHAnsi"/>
                                <w:b w:val="0"/>
                                <w:i/>
                                <w:noProof/>
                                <w:szCs w:val="16"/>
                              </w:rPr>
                            </w:pPr>
                            <w:r w:rsidRPr="00BB6CDA">
                              <w:rPr>
                                <w:b w:val="0"/>
                                <w:i/>
                              </w:rPr>
                              <w:t xml:space="preserve">Figure </w:t>
                            </w:r>
                            <w:r w:rsidRPr="00BB6CDA">
                              <w:rPr>
                                <w:b w:val="0"/>
                                <w:i/>
                              </w:rPr>
                              <w:fldChar w:fldCharType="begin"/>
                            </w:r>
                            <w:r w:rsidRPr="00BB6CDA">
                              <w:rPr>
                                <w:b w:val="0"/>
                                <w:i/>
                              </w:rPr>
                              <w:instrText xml:space="preserve"> SEQ Figure \* ARABIC </w:instrText>
                            </w:r>
                            <w:r w:rsidRPr="00BB6CDA">
                              <w:rPr>
                                <w:b w:val="0"/>
                                <w:i/>
                              </w:rPr>
                              <w:fldChar w:fldCharType="separate"/>
                            </w:r>
                            <w:r>
                              <w:rPr>
                                <w:b w:val="0"/>
                                <w:i/>
                                <w:noProof/>
                              </w:rPr>
                              <w:t>2</w:t>
                            </w:r>
                            <w:r w:rsidRPr="00BB6CDA">
                              <w:rPr>
                                <w:b w:val="0"/>
                                <w:i/>
                              </w:rPr>
                              <w:fldChar w:fldCharType="end"/>
                            </w:r>
                            <w:r w:rsidRPr="00BB6CDA">
                              <w:rPr>
                                <w:b w:val="0"/>
                                <w:i/>
                              </w:rPr>
                              <w:t xml:space="preserve">:  Flexibility results in primary modes of loading for </w:t>
                            </w:r>
                            <w:proofErr w:type="spellStart"/>
                            <w:r w:rsidRPr="00BB6CDA">
                              <w:rPr>
                                <w:b w:val="0"/>
                                <w:i/>
                              </w:rPr>
                              <w:t>camelid</w:t>
                            </w:r>
                            <w:proofErr w:type="spellEnd"/>
                            <w:r w:rsidRPr="00BB6CDA">
                              <w:rPr>
                                <w:b w:val="0"/>
                                <w:i/>
                              </w:rPr>
                              <w:t xml:space="preserve"> (llama, alpaca) cervical, human cervical, and human lumbar spinal segments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10" o:spid="_x0000_s1027" type="#_x0000_t202" style="position:absolute;left:0;text-align:left;margin-left:255pt;margin-top:81pt;width:218.15pt;height:.0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" stroked="f">
                <v:textbox style="mso-fit-shape-to-text:t" inset="0,0,0,0">
                  <w:txbxContent>
                    <w:p w:rsidR="00BB6CDA" w:rsidRPr="00BB6CDA" w:rsidRDefault="00BB6CDA" w:rsidP="00BB6CDA">
                      <w:pPr>
                        <w:pStyle w:val="Caption"/>
                        <w:jc w:val="center"/>
                        <w:rPr>
                          <w:rFonts w:eastAsiaTheme="minorHAnsi"/>
                          <w:b w:val="0"/>
                          <w:i/>
                          <w:noProof/>
                          <w:szCs w:val="16"/>
                        </w:rPr>
                      </w:pPr>
                      <w:r w:rsidRPr="00BB6CDA">
                        <w:rPr>
                          <w:b w:val="0"/>
                          <w:i/>
                        </w:rPr>
                        <w:t xml:space="preserve">Figure </w:t>
                      </w:r>
                      <w:r w:rsidRPr="00BB6CDA">
                        <w:rPr>
                          <w:b w:val="0"/>
                          <w:i/>
                        </w:rPr>
                        <w:fldChar w:fldCharType="begin"/>
                      </w:r>
                      <w:r w:rsidRPr="00BB6CDA">
                        <w:rPr>
                          <w:b w:val="0"/>
                          <w:i/>
                        </w:rPr>
                        <w:instrText xml:space="preserve"> SEQ Figure \* ARABIC </w:instrText>
                      </w:r>
                      <w:r w:rsidRPr="00BB6CDA">
                        <w:rPr>
                          <w:b w:val="0"/>
                          <w:i/>
                        </w:rPr>
                        <w:fldChar w:fldCharType="separate"/>
                      </w:r>
                      <w:r>
                        <w:rPr>
                          <w:b w:val="0"/>
                          <w:i/>
                          <w:noProof/>
                        </w:rPr>
                        <w:t>2</w:t>
                      </w:r>
                      <w:r w:rsidRPr="00BB6CDA">
                        <w:rPr>
                          <w:b w:val="0"/>
                          <w:i/>
                        </w:rPr>
                        <w:fldChar w:fldCharType="end"/>
                      </w:r>
                      <w:r w:rsidRPr="00BB6CDA">
                        <w:rPr>
                          <w:b w:val="0"/>
                          <w:i/>
                        </w:rPr>
                        <w:t xml:space="preserve">:  Flexibility results in primary modes of loading for </w:t>
                      </w:r>
                      <w:proofErr w:type="spellStart"/>
                      <w:r w:rsidRPr="00BB6CDA">
                        <w:rPr>
                          <w:b w:val="0"/>
                          <w:i/>
                        </w:rPr>
                        <w:t>camelid</w:t>
                      </w:r>
                      <w:proofErr w:type="spellEnd"/>
                      <w:r w:rsidRPr="00BB6CDA">
                        <w:rPr>
                          <w:b w:val="0"/>
                          <w:i/>
                        </w:rPr>
                        <w:t xml:space="preserve"> (llama, alpaca) cervical, human cervical, and human lumbar spinal segments</w:t>
                      </w:r>
                    </w:p>
                  </w:txbxContent>
                </v:textbox>
                <w10:wrap type="square"/>
              </v:shape>
            </w:pict>
          </mc:Fallback>
        </mc:AlternateContent>
      </w:r>
      <w:r w:rsidR="00CD4065" w:rsidRPr="004E568E">
        <w:rPr>
          <w:rStyle w:val="Heading1Char"/>
        </w:rPr>
        <w:t>Results</w:t>
      </w:r>
      <w:r w:rsidR="004E568E">
        <w:rPr>
          <w:rStyle w:val="Heading1Char"/>
        </w:rPr>
        <w:t>:</w:t>
      </w:r>
      <w:r w:rsidR="004E568E" w:rsidRPr="004E568E">
        <w:t xml:space="preserve">  Results from the flexibility studies indicated that ranges of motion for llama and alpaca were very similar in all modes of loading. As compared with reported data for human cervical and human lumbar spine </w:t>
      </w:r>
      <w:r>
        <w:t>(Figure 2</w:t>
      </w:r>
      <w:r w:rsidR="004E568E" w:rsidRPr="004E568E">
        <w:t xml:space="preserve">), both </w:t>
      </w:r>
      <w:proofErr w:type="spellStart"/>
      <w:r w:rsidR="004E568E" w:rsidRPr="004E568E">
        <w:t>camelids</w:t>
      </w:r>
      <w:proofErr w:type="spellEnd"/>
      <w:r w:rsidR="004E568E" w:rsidRPr="004E568E">
        <w:t xml:space="preserve"> had very similar ranges of motion in axial rotation, but substantially larger ranges of motion in flexion-extension and lateral bending (approximately 2X – 3X).</w:t>
      </w:r>
    </w:p>
    <w:p w:rsidR="00CD4065" w:rsidRPr="004E568E" w:rsidRDefault="00BB6CDA" w:rsidP="004E568E">
      <w:pPr>
        <w:pStyle w:val="body"/>
      </w:pPr>
      <w:r>
        <w:rPr>
          <w:noProof/>
        </w:rPr>
        <w:lastRenderedPageBreak/>
        <w:drawing>
          <wp:anchor distT="0" distB="0" distL="114300" distR="114300" simplePos="0" relativeHeight="251664384" behindDoc="0" locked="0" layoutInCell="1" allowOverlap="1" wp14:anchorId="3BC93C14" wp14:editId="3212AA20">
            <wp:simplePos x="0" y="0"/>
            <wp:positionH relativeFrom="margin">
              <wp:posOffset>3508375</wp:posOffset>
            </wp:positionH>
            <wp:positionV relativeFrom="margin">
              <wp:posOffset>-29210</wp:posOffset>
            </wp:positionV>
            <wp:extent cx="2419350" cy="1339850"/>
            <wp:effectExtent l="0" t="0" r="0" b="0"/>
            <wp:wrapSquare wrapText="bothSides"/>
            <wp:docPr id="6" name="Picture 6" descr="C:\Users\Dean\Documents\1_School\Research\Conferences\ORS 2013\Figur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an\Documents\1_School\Research\Conferences\ORS 2013\Figure 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19350" cy="1339850"/>
                    </a:xfrm>
                    <a:prstGeom prst="rect">
                      <a:avLst/>
                    </a:prstGeom>
                    <a:noFill/>
                    <a:ln>
                      <a:noFill/>
                    </a:ln>
                  </pic:spPr>
                </pic:pic>
              </a:graphicData>
            </a:graphic>
            <wp14:sizeRelH relativeFrom="page">
              <wp14:pctWidth>0</wp14:pctWidth>
            </wp14:sizeRelH>
            <wp14:sizeRelV relativeFrom="page">
              <wp14:pctHeight>0</wp14:pctHeight>
            </wp14:sizeRelV>
          </wp:anchor>
        </w:drawing>
      </w:r>
      <w:r w:rsidR="004E568E" w:rsidRPr="004E568E">
        <w:t xml:space="preserve">Geometrically, llama </w:t>
      </w:r>
      <w:r>
        <w:t xml:space="preserve">and alpaca </w:t>
      </w:r>
      <w:r w:rsidR="004E568E" w:rsidRPr="004E568E">
        <w:t xml:space="preserve">cervical discs were virtually identical in size and morphology to human lumbar discs </w:t>
      </w:r>
      <w:r>
        <w:t>(Figure 3).</w:t>
      </w:r>
    </w:p>
    <w:p w:rsidR="00CD4065" w:rsidRDefault="00BB6CDA" w:rsidP="00366DF6">
      <w:pPr>
        <w:pStyle w:val="body"/>
        <w:spacing w:after="240"/>
      </w:pPr>
      <w:r>
        <w:rPr>
          <w:noProof/>
        </w:rPr>
        <mc:AlternateContent>
          <mc:Choice Requires="wps">
            <w:drawing>
              <wp:anchor distT="0" distB="0" distL="114300" distR="114300" simplePos="0" relativeHeight="251676672" behindDoc="0" locked="0" layoutInCell="1" allowOverlap="1" wp14:anchorId="3F519FBF" wp14:editId="396A3E1A">
                <wp:simplePos x="0" y="0"/>
                <wp:positionH relativeFrom="column">
                  <wp:posOffset>3549015</wp:posOffset>
                </wp:positionH>
                <wp:positionV relativeFrom="paragraph">
                  <wp:posOffset>831850</wp:posOffset>
                </wp:positionV>
                <wp:extent cx="2419350" cy="635"/>
                <wp:effectExtent l="0" t="0" r="0" b="6350"/>
                <wp:wrapSquare wrapText="bothSides"/>
                <wp:docPr id="11" name="Text Box 11"/>
                <wp:cNvGraphicFramePr/>
                <a:graphic xmlns:a="http://schemas.openxmlformats.org/drawingml/2006/main">
                  <a:graphicData uri="http://schemas.microsoft.com/office/word/2010/wordprocessingShape">
                    <wps:wsp>
                      <wps:cNvSpPr txBox="1"/>
                      <wps:spPr>
                        <a:xfrm>
                          <a:off x="0" y="0"/>
                          <a:ext cx="2419350" cy="635"/>
                        </a:xfrm>
                        <a:prstGeom prst="rect">
                          <a:avLst/>
                        </a:prstGeom>
                        <a:solidFill>
                          <a:prstClr val="white"/>
                        </a:solidFill>
                        <a:ln>
                          <a:noFill/>
                        </a:ln>
                        <a:effectLst/>
                      </wps:spPr>
                      <wps:txbx>
                        <w:txbxContent>
                          <w:p w:rsidR="00BB6CDA" w:rsidRPr="00BB6CDA" w:rsidRDefault="00BB6CDA" w:rsidP="00BB6CDA">
                            <w:pPr>
                              <w:pStyle w:val="Caption"/>
                              <w:jc w:val="center"/>
                              <w:rPr>
                                <w:rFonts w:eastAsiaTheme="minorHAnsi"/>
                                <w:b w:val="0"/>
                                <w:i/>
                                <w:noProof/>
                                <w:szCs w:val="16"/>
                              </w:rPr>
                            </w:pPr>
                            <w:r w:rsidRPr="00BB6CDA">
                              <w:rPr>
                                <w:b w:val="0"/>
                                <w:i/>
                              </w:rPr>
                              <w:t xml:space="preserve">Figure </w:t>
                            </w:r>
                            <w:r w:rsidRPr="00BB6CDA">
                              <w:rPr>
                                <w:b w:val="0"/>
                                <w:i/>
                              </w:rPr>
                              <w:fldChar w:fldCharType="begin"/>
                            </w:r>
                            <w:r w:rsidRPr="00BB6CDA">
                              <w:rPr>
                                <w:b w:val="0"/>
                                <w:i/>
                              </w:rPr>
                              <w:instrText xml:space="preserve"> SEQ Figure \* ARABIC </w:instrText>
                            </w:r>
                            <w:r w:rsidRPr="00BB6CDA">
                              <w:rPr>
                                <w:b w:val="0"/>
                                <w:i/>
                              </w:rPr>
                              <w:fldChar w:fldCharType="separate"/>
                            </w:r>
                            <w:r w:rsidRPr="00BB6CDA">
                              <w:rPr>
                                <w:b w:val="0"/>
                                <w:i/>
                                <w:noProof/>
                              </w:rPr>
                              <w:t>3</w:t>
                            </w:r>
                            <w:r w:rsidRPr="00BB6CDA">
                              <w:rPr>
                                <w:b w:val="0"/>
                                <w:i/>
                              </w:rPr>
                              <w:fldChar w:fldCharType="end"/>
                            </w:r>
                            <w:r w:rsidRPr="00BB6CDA">
                              <w:rPr>
                                <w:b w:val="0"/>
                                <w:i/>
                              </w:rPr>
                              <w:t>:  Transverse-sectional size comparison of llama cervical intervertebral disc and human lumbar intervertebral disc (scale bar is in cm)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11" o:spid="_x0000_s1028" type="#_x0000_t202" style="position:absolute;left:0;text-align:left;margin-left:279.45pt;margin-top:65.5pt;width:190.5pt;height:.0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" stroked="f">
                <v:textbox style="mso-fit-shape-to-text:t" inset="0,0,0,0">
                  <w:txbxContent>
                    <w:p w:rsidR="00BB6CDA" w:rsidRPr="00BB6CDA" w:rsidRDefault="00BB6CDA" w:rsidP="00BB6CDA">
                      <w:pPr>
                        <w:pStyle w:val="Caption"/>
                        <w:jc w:val="center"/>
                        <w:rPr>
                          <w:rFonts w:eastAsiaTheme="minorHAnsi"/>
                          <w:b w:val="0"/>
                          <w:i/>
                          <w:noProof/>
                          <w:szCs w:val="16"/>
                        </w:rPr>
                      </w:pPr>
                      <w:r w:rsidRPr="00BB6CDA">
                        <w:rPr>
                          <w:b w:val="0"/>
                          <w:i/>
                        </w:rPr>
                        <w:t xml:space="preserve">Figure </w:t>
                      </w:r>
                      <w:r w:rsidRPr="00BB6CDA">
                        <w:rPr>
                          <w:b w:val="0"/>
                          <w:i/>
                        </w:rPr>
                        <w:fldChar w:fldCharType="begin"/>
                      </w:r>
                      <w:r w:rsidRPr="00BB6CDA">
                        <w:rPr>
                          <w:b w:val="0"/>
                          <w:i/>
                        </w:rPr>
                        <w:instrText xml:space="preserve"> SEQ Figure \* ARABIC </w:instrText>
                      </w:r>
                      <w:r w:rsidRPr="00BB6CDA">
                        <w:rPr>
                          <w:b w:val="0"/>
                          <w:i/>
                        </w:rPr>
                        <w:fldChar w:fldCharType="separate"/>
                      </w:r>
                      <w:r w:rsidRPr="00BB6CDA">
                        <w:rPr>
                          <w:b w:val="0"/>
                          <w:i/>
                          <w:noProof/>
                        </w:rPr>
                        <w:t>3</w:t>
                      </w:r>
                      <w:r w:rsidRPr="00BB6CDA">
                        <w:rPr>
                          <w:b w:val="0"/>
                          <w:i/>
                        </w:rPr>
                        <w:fldChar w:fldCharType="end"/>
                      </w:r>
                      <w:r w:rsidRPr="00BB6CDA">
                        <w:rPr>
                          <w:b w:val="0"/>
                          <w:i/>
                        </w:rPr>
                        <w:t>:  Transverse-sectional size comparison of llama cervical intervertebral disc and human lumbar intervertebral disc (scale bar is in cm)</w:t>
                      </w:r>
                    </w:p>
                  </w:txbxContent>
                </v:textbox>
                <w10:wrap type="square"/>
              </v:shape>
            </w:pict>
          </mc:Fallback>
        </mc:AlternateContent>
      </w:r>
      <w:proofErr w:type="gramStart"/>
      <w:r w:rsidR="00CD4065" w:rsidRPr="00345318">
        <w:rPr>
          <w:b/>
        </w:rPr>
        <w:t>Discussion</w:t>
      </w:r>
      <w:r w:rsidR="004E568E">
        <w:t>.</w:t>
      </w:r>
      <w:proofErr w:type="gramEnd"/>
      <w:r w:rsidR="004E568E">
        <w:t xml:space="preserve"> Functionally, the llama and alpaca are intriguing as potential animal models </w:t>
      </w:r>
      <w:r w:rsidR="00366DF6">
        <w:t>for spinal behavior as the cervical spine</w:t>
      </w:r>
      <w:r>
        <w:t xml:space="preserve"> </w:t>
      </w:r>
      <w:r w:rsidR="004E568E">
        <w:t>support</w:t>
      </w:r>
      <w:r w:rsidR="00366DF6">
        <w:t>s</w:t>
      </w:r>
      <w:r w:rsidR="004E568E">
        <w:t xml:space="preserve"> vertical loads. </w:t>
      </w:r>
      <w:r w:rsidR="00366DF6">
        <w:t xml:space="preserve"> </w:t>
      </w:r>
      <w:r w:rsidR="004E568E">
        <w:t>Geometrically, the similarities in size to human lumbar spinal discs were surprisingly strong in both width an</w:t>
      </w:r>
      <w:r w:rsidR="00366DF6">
        <w:t>d depth.</w:t>
      </w:r>
    </w:p>
    <w:p w:rsidR="00CD4065" w:rsidRPr="00345318" w:rsidRDefault="00CD4065" w:rsidP="004E568E">
      <w:pPr>
        <w:pStyle w:val="body"/>
        <w:rPr>
          <w:sz w:val="16"/>
        </w:rPr>
      </w:pPr>
      <w:r w:rsidRPr="004E568E">
        <w:rPr>
          <w:rStyle w:val="Heading1Char"/>
        </w:rPr>
        <w:t>Significance</w:t>
      </w:r>
      <w:r w:rsidR="004E568E">
        <w:rPr>
          <w:rStyle w:val="Heading1Char"/>
        </w:rPr>
        <w:t>:</w:t>
      </w:r>
      <w:r w:rsidRPr="00345318">
        <w:rPr>
          <w:sz w:val="16"/>
        </w:rPr>
        <w:t xml:space="preserve"> </w:t>
      </w:r>
      <w:r w:rsidR="004E568E">
        <w:t>Cervical intervertebral discs of llamas and alpacas show substantial similarities geometrically, functionally, morphologically, and biomechanically to the human lumbar IVD. Initial indications are that they may provide unique advantages as an animal model for studying human spinal behavior.</w:t>
      </w:r>
    </w:p>
    <w:p w:rsidR="00CD4065" w:rsidRPr="00345318" w:rsidRDefault="00CD4065" w:rsidP="004E568E">
      <w:pPr>
        <w:pStyle w:val="body"/>
        <w:rPr>
          <w:sz w:val="16"/>
        </w:rPr>
      </w:pPr>
      <w:r w:rsidRPr="004E568E">
        <w:rPr>
          <w:rStyle w:val="Heading1Char"/>
        </w:rPr>
        <w:t>Acknowledgements</w:t>
      </w:r>
      <w:r w:rsidR="004E568E">
        <w:rPr>
          <w:rStyle w:val="Heading1Char"/>
        </w:rPr>
        <w:t>:</w:t>
      </w:r>
      <w:r w:rsidR="004E568E" w:rsidRPr="004E568E">
        <w:t xml:space="preserve"> </w:t>
      </w:r>
      <w:r w:rsidR="004E568E">
        <w:t>Funding for this project was provided by the National Science Foundation (CMMI-0952758). Any opinions, findings, and conclusions or recommendations expressed in this material are those of the authors and do not necessarily reflect the views of the National Science Foundation.</w:t>
      </w:r>
    </w:p>
    <w:p w:rsidR="007A57F7" w:rsidRDefault="00CD4065" w:rsidP="00923B95">
      <w:pPr>
        <w:pStyle w:val="body"/>
      </w:pPr>
      <w:r w:rsidRPr="004E568E">
        <w:rPr>
          <w:rStyle w:val="Heading1Char"/>
        </w:rPr>
        <w:t>References</w:t>
      </w:r>
      <w:r w:rsidR="004E568E">
        <w:rPr>
          <w:rStyle w:val="Heading1Char"/>
        </w:rPr>
        <w:t>:</w:t>
      </w:r>
      <w:r w:rsidR="004E568E" w:rsidRPr="004E568E">
        <w:t xml:space="preserve"> </w:t>
      </w:r>
      <w:r w:rsidR="004E568E">
        <w:t xml:space="preserve">[1] </w:t>
      </w:r>
      <w:proofErr w:type="spellStart"/>
      <w:r w:rsidR="004E568E">
        <w:t>Alini</w:t>
      </w:r>
      <w:proofErr w:type="spellEnd"/>
      <w:r w:rsidR="004E568E">
        <w:t xml:space="preserve"> et al. (2008) </w:t>
      </w:r>
      <w:proofErr w:type="spellStart"/>
      <w:r w:rsidR="004E568E">
        <w:t>Eur</w:t>
      </w:r>
      <w:proofErr w:type="spellEnd"/>
      <w:r w:rsidR="004E568E">
        <w:t xml:space="preserve"> Spine J 17:2-19. [2] Valentine et al (2004), J Vet </w:t>
      </w:r>
      <w:proofErr w:type="spellStart"/>
      <w:r w:rsidR="004E568E">
        <w:t>Diagn</w:t>
      </w:r>
      <w:proofErr w:type="spellEnd"/>
      <w:r w:rsidR="004E568E">
        <w:t xml:space="preserve"> Invest, 18:126-129. [3] Panjabi and White (1990), Lippincott Williams &amp; Wilkins. [4]</w:t>
      </w:r>
      <w:r w:rsidR="00250809">
        <w:t xml:space="preserve"> </w:t>
      </w:r>
      <w:r w:rsidR="00250809" w:rsidRPr="00250809">
        <w:rPr>
          <w:i/>
          <w:sz w:val="18"/>
        </w:rPr>
        <w:t>REFERENCE BLINDED</w:t>
      </w:r>
      <w:r w:rsidR="004E568E" w:rsidRPr="00250809">
        <w:rPr>
          <w:sz w:val="18"/>
        </w:rPr>
        <w:t xml:space="preserve"> </w:t>
      </w:r>
      <w:r w:rsidR="004E568E">
        <w:t xml:space="preserve">[5] </w:t>
      </w:r>
      <w:proofErr w:type="spellStart"/>
      <w:r w:rsidR="004E568E">
        <w:t>Kode</w:t>
      </w:r>
      <w:proofErr w:type="spellEnd"/>
      <w:r w:rsidR="004E568E">
        <w:t xml:space="preserve"> et al (2012) Spine DOI: 10.1097/BRS.0b013e31825e6251.</w:t>
      </w:r>
    </w:p>
    <w:sectPr w:rsidR="007A57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065"/>
    <w:rsid w:val="00155152"/>
    <w:rsid w:val="001E66DD"/>
    <w:rsid w:val="00235A42"/>
    <w:rsid w:val="00250809"/>
    <w:rsid w:val="00366DF6"/>
    <w:rsid w:val="003A66C5"/>
    <w:rsid w:val="00456184"/>
    <w:rsid w:val="004E568E"/>
    <w:rsid w:val="005F0470"/>
    <w:rsid w:val="00713FED"/>
    <w:rsid w:val="007A57F7"/>
    <w:rsid w:val="007E1505"/>
    <w:rsid w:val="00923B95"/>
    <w:rsid w:val="00A31DEE"/>
    <w:rsid w:val="00B77EFD"/>
    <w:rsid w:val="00BB6CDA"/>
    <w:rsid w:val="00CD4065"/>
    <w:rsid w:val="00D87F01"/>
    <w:rsid w:val="00E459E5"/>
    <w:rsid w:val="00FC2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body"/>
    <w:next w:val="Normal"/>
    <w:link w:val="Heading1Char"/>
    <w:uiPriority w:val="9"/>
    <w:qFormat/>
    <w:rsid w:val="004E568E"/>
    <w:pP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4E568E"/>
    <w:pPr>
      <w:spacing w:before="240" w:after="0" w:line="240" w:lineRule="auto"/>
      <w:jc w:val="both"/>
    </w:pPr>
    <w:rPr>
      <w:rFonts w:ascii="Times New Roman" w:hAnsi="Times New Roman" w:cs="Times New Roman"/>
      <w:szCs w:val="16"/>
    </w:rPr>
  </w:style>
  <w:style w:type="paragraph" w:styleId="CommentText">
    <w:name w:val="annotation text"/>
    <w:basedOn w:val="Normal"/>
    <w:link w:val="CommentTextChar"/>
    <w:uiPriority w:val="99"/>
    <w:semiHidden/>
    <w:unhideWhenUsed/>
    <w:rsid w:val="00CD4065"/>
    <w:pPr>
      <w:spacing w:line="240" w:lineRule="auto"/>
    </w:pPr>
    <w:rPr>
      <w:sz w:val="20"/>
      <w:szCs w:val="20"/>
    </w:rPr>
  </w:style>
  <w:style w:type="character" w:customStyle="1" w:styleId="CommentTextChar">
    <w:name w:val="Comment Text Char"/>
    <w:basedOn w:val="DefaultParagraphFont"/>
    <w:link w:val="CommentText"/>
    <w:uiPriority w:val="99"/>
    <w:semiHidden/>
    <w:rsid w:val="00CD4065"/>
    <w:rPr>
      <w:sz w:val="20"/>
      <w:szCs w:val="20"/>
    </w:rPr>
  </w:style>
  <w:style w:type="paragraph" w:customStyle="1" w:styleId="Default">
    <w:name w:val="Default"/>
    <w:rsid w:val="00CD4065"/>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unhideWhenUsed/>
    <w:qFormat/>
    <w:rsid w:val="00CD4065"/>
    <w:pPr>
      <w:spacing w:after="0" w:line="240" w:lineRule="auto"/>
    </w:pPr>
    <w:rPr>
      <w:rFonts w:ascii="Times New Roman" w:eastAsia="MS Mincho" w:hAnsi="Times New Roman" w:cs="Times New Roman"/>
      <w:b/>
      <w:bCs/>
      <w:sz w:val="20"/>
      <w:szCs w:val="20"/>
    </w:rPr>
  </w:style>
  <w:style w:type="paragraph" w:styleId="NoSpacing">
    <w:name w:val="No Spacing"/>
    <w:uiPriority w:val="1"/>
    <w:qFormat/>
    <w:rsid w:val="00CD4065"/>
    <w:pPr>
      <w:spacing w:after="0" w:line="240" w:lineRule="auto"/>
    </w:pPr>
  </w:style>
  <w:style w:type="paragraph" w:styleId="Title">
    <w:name w:val="Title"/>
    <w:basedOn w:val="Normal"/>
    <w:next w:val="Normal"/>
    <w:link w:val="TitleChar"/>
    <w:uiPriority w:val="10"/>
    <w:qFormat/>
    <w:rsid w:val="004E568E"/>
    <w:pPr>
      <w:pBdr>
        <w:bottom w:val="single" w:sz="8" w:space="4" w:color="4F81BD" w:themeColor="accent1"/>
      </w:pBdr>
      <w:spacing w:after="300" w:line="240" w:lineRule="auto"/>
      <w:contextualSpacing/>
      <w:jc w:val="center"/>
    </w:pPr>
    <w:rPr>
      <w:rFonts w:asciiTheme="majorHAnsi" w:eastAsiaTheme="majorEastAsia" w:hAnsiTheme="majorHAnsi" w:cstheme="majorBidi"/>
      <w:color w:val="17365D" w:themeColor="text2" w:themeShade="BF"/>
      <w:spacing w:val="5"/>
      <w:kern w:val="28"/>
      <w:sz w:val="24"/>
      <w:szCs w:val="52"/>
    </w:rPr>
  </w:style>
  <w:style w:type="character" w:customStyle="1" w:styleId="TitleChar">
    <w:name w:val="Title Char"/>
    <w:basedOn w:val="DefaultParagraphFont"/>
    <w:link w:val="Title"/>
    <w:uiPriority w:val="10"/>
    <w:rsid w:val="004E568E"/>
    <w:rPr>
      <w:rFonts w:asciiTheme="majorHAnsi" w:eastAsiaTheme="majorEastAsia" w:hAnsiTheme="majorHAnsi" w:cstheme="majorBidi"/>
      <w:color w:val="17365D" w:themeColor="text2" w:themeShade="BF"/>
      <w:spacing w:val="5"/>
      <w:kern w:val="28"/>
      <w:sz w:val="24"/>
      <w:szCs w:val="52"/>
    </w:rPr>
  </w:style>
  <w:style w:type="paragraph" w:styleId="Subtitle">
    <w:name w:val="Subtitle"/>
    <w:basedOn w:val="Normal"/>
    <w:next w:val="Normal"/>
    <w:link w:val="SubtitleChar"/>
    <w:uiPriority w:val="11"/>
    <w:qFormat/>
    <w:rsid w:val="00366DF6"/>
    <w:pPr>
      <w:numPr>
        <w:ilvl w:val="1"/>
      </w:numPr>
      <w:spacing w:after="0"/>
      <w:jc w:val="center"/>
    </w:pPr>
    <w:rPr>
      <w:rFonts w:asciiTheme="majorHAnsi" w:eastAsiaTheme="majorEastAsia" w:hAnsiTheme="majorHAnsi" w:cstheme="majorBidi"/>
      <w:i/>
      <w:iCs/>
      <w:spacing w:val="15"/>
      <w:sz w:val="18"/>
      <w:szCs w:val="24"/>
    </w:rPr>
  </w:style>
  <w:style w:type="character" w:customStyle="1" w:styleId="SubtitleChar">
    <w:name w:val="Subtitle Char"/>
    <w:basedOn w:val="DefaultParagraphFont"/>
    <w:link w:val="Subtitle"/>
    <w:uiPriority w:val="11"/>
    <w:rsid w:val="00366DF6"/>
    <w:rPr>
      <w:rFonts w:asciiTheme="majorHAnsi" w:eastAsiaTheme="majorEastAsia" w:hAnsiTheme="majorHAnsi" w:cstheme="majorBidi"/>
      <w:i/>
      <w:iCs/>
      <w:spacing w:val="15"/>
      <w:sz w:val="18"/>
      <w:szCs w:val="24"/>
    </w:rPr>
  </w:style>
  <w:style w:type="character" w:customStyle="1" w:styleId="Heading1Char">
    <w:name w:val="Heading 1 Char"/>
    <w:basedOn w:val="DefaultParagraphFont"/>
    <w:link w:val="Heading1"/>
    <w:uiPriority w:val="9"/>
    <w:rsid w:val="004E568E"/>
    <w:rPr>
      <w:rFonts w:ascii="Times New Roman" w:hAnsi="Times New Roman" w:cs="Times New Roman"/>
      <w:b/>
      <w:szCs w:val="16"/>
    </w:rPr>
  </w:style>
  <w:style w:type="paragraph" w:styleId="BalloonText">
    <w:name w:val="Balloon Text"/>
    <w:basedOn w:val="Normal"/>
    <w:link w:val="BalloonTextChar"/>
    <w:uiPriority w:val="99"/>
    <w:semiHidden/>
    <w:unhideWhenUsed/>
    <w:rsid w:val="004E56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6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body"/>
    <w:next w:val="Normal"/>
    <w:link w:val="Heading1Char"/>
    <w:uiPriority w:val="9"/>
    <w:qFormat/>
    <w:rsid w:val="004E568E"/>
    <w:pP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4E568E"/>
    <w:pPr>
      <w:spacing w:before="240" w:after="0" w:line="240" w:lineRule="auto"/>
      <w:jc w:val="both"/>
    </w:pPr>
    <w:rPr>
      <w:rFonts w:ascii="Times New Roman" w:hAnsi="Times New Roman" w:cs="Times New Roman"/>
      <w:szCs w:val="16"/>
    </w:rPr>
  </w:style>
  <w:style w:type="paragraph" w:styleId="CommentText">
    <w:name w:val="annotation text"/>
    <w:basedOn w:val="Normal"/>
    <w:link w:val="CommentTextChar"/>
    <w:uiPriority w:val="99"/>
    <w:semiHidden/>
    <w:unhideWhenUsed/>
    <w:rsid w:val="00CD4065"/>
    <w:pPr>
      <w:spacing w:line="240" w:lineRule="auto"/>
    </w:pPr>
    <w:rPr>
      <w:sz w:val="20"/>
      <w:szCs w:val="20"/>
    </w:rPr>
  </w:style>
  <w:style w:type="character" w:customStyle="1" w:styleId="CommentTextChar">
    <w:name w:val="Comment Text Char"/>
    <w:basedOn w:val="DefaultParagraphFont"/>
    <w:link w:val="CommentText"/>
    <w:uiPriority w:val="99"/>
    <w:semiHidden/>
    <w:rsid w:val="00CD4065"/>
    <w:rPr>
      <w:sz w:val="20"/>
      <w:szCs w:val="20"/>
    </w:rPr>
  </w:style>
  <w:style w:type="paragraph" w:customStyle="1" w:styleId="Default">
    <w:name w:val="Default"/>
    <w:rsid w:val="00CD4065"/>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unhideWhenUsed/>
    <w:qFormat/>
    <w:rsid w:val="00CD4065"/>
    <w:pPr>
      <w:spacing w:after="0" w:line="240" w:lineRule="auto"/>
    </w:pPr>
    <w:rPr>
      <w:rFonts w:ascii="Times New Roman" w:eastAsia="MS Mincho" w:hAnsi="Times New Roman" w:cs="Times New Roman"/>
      <w:b/>
      <w:bCs/>
      <w:sz w:val="20"/>
      <w:szCs w:val="20"/>
    </w:rPr>
  </w:style>
  <w:style w:type="paragraph" w:styleId="NoSpacing">
    <w:name w:val="No Spacing"/>
    <w:uiPriority w:val="1"/>
    <w:qFormat/>
    <w:rsid w:val="00CD4065"/>
    <w:pPr>
      <w:spacing w:after="0" w:line="240" w:lineRule="auto"/>
    </w:pPr>
  </w:style>
  <w:style w:type="paragraph" w:styleId="Title">
    <w:name w:val="Title"/>
    <w:basedOn w:val="Normal"/>
    <w:next w:val="Normal"/>
    <w:link w:val="TitleChar"/>
    <w:uiPriority w:val="10"/>
    <w:qFormat/>
    <w:rsid w:val="004E568E"/>
    <w:pPr>
      <w:pBdr>
        <w:bottom w:val="single" w:sz="8" w:space="4" w:color="4F81BD" w:themeColor="accent1"/>
      </w:pBdr>
      <w:spacing w:after="300" w:line="240" w:lineRule="auto"/>
      <w:contextualSpacing/>
      <w:jc w:val="center"/>
    </w:pPr>
    <w:rPr>
      <w:rFonts w:asciiTheme="majorHAnsi" w:eastAsiaTheme="majorEastAsia" w:hAnsiTheme="majorHAnsi" w:cstheme="majorBidi"/>
      <w:color w:val="17365D" w:themeColor="text2" w:themeShade="BF"/>
      <w:spacing w:val="5"/>
      <w:kern w:val="28"/>
      <w:sz w:val="24"/>
      <w:szCs w:val="52"/>
    </w:rPr>
  </w:style>
  <w:style w:type="character" w:customStyle="1" w:styleId="TitleChar">
    <w:name w:val="Title Char"/>
    <w:basedOn w:val="DefaultParagraphFont"/>
    <w:link w:val="Title"/>
    <w:uiPriority w:val="10"/>
    <w:rsid w:val="004E568E"/>
    <w:rPr>
      <w:rFonts w:asciiTheme="majorHAnsi" w:eastAsiaTheme="majorEastAsia" w:hAnsiTheme="majorHAnsi" w:cstheme="majorBidi"/>
      <w:color w:val="17365D" w:themeColor="text2" w:themeShade="BF"/>
      <w:spacing w:val="5"/>
      <w:kern w:val="28"/>
      <w:sz w:val="24"/>
      <w:szCs w:val="52"/>
    </w:rPr>
  </w:style>
  <w:style w:type="paragraph" w:styleId="Subtitle">
    <w:name w:val="Subtitle"/>
    <w:basedOn w:val="Normal"/>
    <w:next w:val="Normal"/>
    <w:link w:val="SubtitleChar"/>
    <w:uiPriority w:val="11"/>
    <w:qFormat/>
    <w:rsid w:val="00366DF6"/>
    <w:pPr>
      <w:numPr>
        <w:ilvl w:val="1"/>
      </w:numPr>
      <w:spacing w:after="0"/>
      <w:jc w:val="center"/>
    </w:pPr>
    <w:rPr>
      <w:rFonts w:asciiTheme="majorHAnsi" w:eastAsiaTheme="majorEastAsia" w:hAnsiTheme="majorHAnsi" w:cstheme="majorBidi"/>
      <w:i/>
      <w:iCs/>
      <w:spacing w:val="15"/>
      <w:sz w:val="18"/>
      <w:szCs w:val="24"/>
    </w:rPr>
  </w:style>
  <w:style w:type="character" w:customStyle="1" w:styleId="SubtitleChar">
    <w:name w:val="Subtitle Char"/>
    <w:basedOn w:val="DefaultParagraphFont"/>
    <w:link w:val="Subtitle"/>
    <w:uiPriority w:val="11"/>
    <w:rsid w:val="00366DF6"/>
    <w:rPr>
      <w:rFonts w:asciiTheme="majorHAnsi" w:eastAsiaTheme="majorEastAsia" w:hAnsiTheme="majorHAnsi" w:cstheme="majorBidi"/>
      <w:i/>
      <w:iCs/>
      <w:spacing w:val="15"/>
      <w:sz w:val="18"/>
      <w:szCs w:val="24"/>
    </w:rPr>
  </w:style>
  <w:style w:type="character" w:customStyle="1" w:styleId="Heading1Char">
    <w:name w:val="Heading 1 Char"/>
    <w:basedOn w:val="DefaultParagraphFont"/>
    <w:link w:val="Heading1"/>
    <w:uiPriority w:val="9"/>
    <w:rsid w:val="004E568E"/>
    <w:rPr>
      <w:rFonts w:ascii="Times New Roman" w:hAnsi="Times New Roman" w:cs="Times New Roman"/>
      <w:b/>
      <w:szCs w:val="16"/>
    </w:rPr>
  </w:style>
  <w:style w:type="paragraph" w:styleId="BalloonText">
    <w:name w:val="Balloon Text"/>
    <w:basedOn w:val="Normal"/>
    <w:link w:val="BalloonTextChar"/>
    <w:uiPriority w:val="99"/>
    <w:semiHidden/>
    <w:unhideWhenUsed/>
    <w:rsid w:val="004E56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6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tif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Keith Stolworthy</dc:creator>
  <cp:lastModifiedBy>Dean Keith Stolworthy</cp:lastModifiedBy>
  <cp:revision>7</cp:revision>
  <dcterms:created xsi:type="dcterms:W3CDTF">2012-09-18T22:28:00Z</dcterms:created>
  <dcterms:modified xsi:type="dcterms:W3CDTF">2012-09-18T22:45:00Z</dcterms:modified>
</cp:coreProperties>
</file>